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B8" w:rsidRPr="000071B6" w:rsidRDefault="00465DB8" w:rsidP="00230C5E">
      <w:pPr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71B6">
        <w:rPr>
          <w:rFonts w:ascii="Times New Roman" w:hAnsi="Times New Roman" w:cs="Times New Roman"/>
          <w:b/>
          <w:sz w:val="28"/>
          <w:szCs w:val="28"/>
        </w:rPr>
        <w:t>Список новых поступлений по экономике</w:t>
      </w:r>
    </w:p>
    <w:p w:rsidR="00465DB8" w:rsidRPr="000071B6" w:rsidRDefault="00465DB8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D4B56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1. </w:t>
      </w:r>
      <w:r w:rsidR="00230C5E" w:rsidRPr="000071B6">
        <w:rPr>
          <w:rFonts w:ascii="Times New Roman" w:hAnsi="Times New Roman" w:cs="Times New Roman"/>
          <w:sz w:val="28"/>
          <w:szCs w:val="28"/>
        </w:rPr>
        <w:t xml:space="preserve"> Кинякин, А. Суверенные фонды благосостояния - инвесторы с государственным мышлением / А. Кинякин // Рынок ценных бумаг. – 2016. – № 6. – С. 47-56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2. Лексин, В. Н. Оценка результативности государственных программ социально-экономического развития регионов России / В. Н. Лексин, Б. Н. Порфирьев // Проблемы прогнозирования. – 2016. – № 4. – С. 81-94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3. Люблинский, В. Социальная политика в странах Запада теряет привлекательность для России? / В. Люблинский // Власть. – 2016. – № 7. – С. 206-212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статье исследуются актуальные проблемы социальной политики в странах Запада. Автор отмечает, что современное государство в этих странах стремится снять значительную часть прямых функций, связанных с благосостоянием граждан. Следствием этого стали экспансия рыночных отношений в социальную сферу, ухудшение занятости населения, рост неравенства и бедности, усиление "распределительного" конфликта.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4. Малахов, В. А. Сценарий социально-экономического развития регионов страны на период до 2030 года с учетом реализации крупных инвестиционных проектов в субъектах РФ / В. А. Малахов, Т. Г. Дубынина // Проблемы прогнозирования. – 2016. – № 4. – С. 95-108</w:t>
      </w:r>
    </w:p>
    <w:p w:rsidR="008B211C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5</w:t>
      </w:r>
      <w:r w:rsidR="00230C5E" w:rsidRPr="000071B6">
        <w:rPr>
          <w:rFonts w:ascii="Times New Roman" w:hAnsi="Times New Roman" w:cs="Times New Roman"/>
          <w:sz w:val="28"/>
          <w:szCs w:val="28"/>
        </w:rPr>
        <w:t>. Ахокас, И. И.  Го</w:t>
      </w:r>
      <w:r w:rsidR="00465DB8" w:rsidRPr="000071B6">
        <w:rPr>
          <w:rFonts w:ascii="Times New Roman" w:hAnsi="Times New Roman" w:cs="Times New Roman"/>
          <w:sz w:val="28"/>
          <w:szCs w:val="28"/>
        </w:rPr>
        <w:t>с</w:t>
      </w:r>
      <w:r w:rsidR="00230C5E" w:rsidRPr="000071B6">
        <w:rPr>
          <w:rFonts w:ascii="Times New Roman" w:hAnsi="Times New Roman" w:cs="Times New Roman"/>
          <w:sz w:val="28"/>
          <w:szCs w:val="28"/>
        </w:rPr>
        <w:t>программы. Региональный аспект / И. И. Ахокас // Бюджет. – 2016. – № 8. – С. 17-21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Опыт программно</w:t>
      </w:r>
      <w:r w:rsidR="008B211C" w:rsidRPr="000071B6">
        <w:rPr>
          <w:rFonts w:ascii="Times New Roman" w:hAnsi="Times New Roman" w:cs="Times New Roman"/>
          <w:sz w:val="28"/>
          <w:szCs w:val="28"/>
        </w:rPr>
        <w:t xml:space="preserve"> </w:t>
      </w:r>
      <w:r w:rsidRPr="000071B6">
        <w:rPr>
          <w:rFonts w:ascii="Times New Roman" w:hAnsi="Times New Roman" w:cs="Times New Roman"/>
          <w:sz w:val="28"/>
          <w:szCs w:val="28"/>
        </w:rPr>
        <w:t>-</w:t>
      </w:r>
      <w:r w:rsidR="008B211C" w:rsidRPr="000071B6">
        <w:rPr>
          <w:rFonts w:ascii="Times New Roman" w:hAnsi="Times New Roman" w:cs="Times New Roman"/>
          <w:sz w:val="28"/>
          <w:szCs w:val="28"/>
        </w:rPr>
        <w:t xml:space="preserve"> </w:t>
      </w:r>
      <w:r w:rsidRPr="000071B6">
        <w:rPr>
          <w:rFonts w:ascii="Times New Roman" w:hAnsi="Times New Roman" w:cs="Times New Roman"/>
          <w:sz w:val="28"/>
          <w:szCs w:val="28"/>
        </w:rPr>
        <w:t>целевого бюджетирования Республики Карелия.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6</w:t>
      </w:r>
      <w:r w:rsidR="00230C5E" w:rsidRPr="000071B6">
        <w:rPr>
          <w:rFonts w:ascii="Times New Roman" w:hAnsi="Times New Roman" w:cs="Times New Roman"/>
          <w:sz w:val="28"/>
          <w:szCs w:val="28"/>
        </w:rPr>
        <w:t>. Изутова, О. В. Новые подходы к формированию госпрограмм / О. В. Изутова // Бюджет. – 2016. – № 8. – С. 8-10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lastRenderedPageBreak/>
        <w:t xml:space="preserve"> – О новациях в программном бюджетировании на федеральном и региональном уровнях.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– Бюджетное планирование – Зарубежный опыт – Зарубежные страны – Пилотные программы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7</w:t>
      </w:r>
      <w:r w:rsidR="00230C5E" w:rsidRPr="000071B6">
        <w:rPr>
          <w:rFonts w:ascii="Times New Roman" w:hAnsi="Times New Roman" w:cs="Times New Roman"/>
          <w:sz w:val="28"/>
          <w:szCs w:val="28"/>
        </w:rPr>
        <w:t>.</w:t>
      </w: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  <w:r w:rsidR="00230C5E" w:rsidRPr="000071B6">
        <w:rPr>
          <w:rFonts w:ascii="Times New Roman" w:hAnsi="Times New Roman" w:cs="Times New Roman"/>
          <w:sz w:val="28"/>
          <w:szCs w:val="28"/>
        </w:rPr>
        <w:t>Контрактная система: риски и ошибки на этапе планирования / под ред. К. В. Кузнецов // Бюджет. – 2016. – № 8. – С. 56-59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2017 году вступают в силу новые правила планирования, согласно которым заказчики обязаны формировать долгосрочные планы закупок и план-график на ближайший год.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8</w:t>
      </w:r>
      <w:r w:rsidR="00230C5E" w:rsidRPr="000071B6">
        <w:rPr>
          <w:rFonts w:ascii="Times New Roman" w:hAnsi="Times New Roman" w:cs="Times New Roman"/>
          <w:sz w:val="28"/>
          <w:szCs w:val="28"/>
        </w:rPr>
        <w:t xml:space="preserve">. </w:t>
      </w: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  <w:r w:rsidR="00230C5E" w:rsidRPr="000071B6">
        <w:rPr>
          <w:rFonts w:ascii="Times New Roman" w:hAnsi="Times New Roman" w:cs="Times New Roman"/>
          <w:sz w:val="28"/>
          <w:szCs w:val="28"/>
        </w:rPr>
        <w:t xml:space="preserve"> Социальная ответственность: два примера / подготовил К. В. Овчарук // Бюджет. – 2016. – № 8. – С. 49-51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Опыт Оренбургской области - проект по поддержке воспитанников детских домов.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Социальные проекты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9</w:t>
      </w:r>
      <w:r w:rsidR="00230C5E" w:rsidRPr="000071B6">
        <w:rPr>
          <w:rFonts w:ascii="Times New Roman" w:hAnsi="Times New Roman" w:cs="Times New Roman"/>
          <w:sz w:val="28"/>
          <w:szCs w:val="28"/>
        </w:rPr>
        <w:t>. Батрова, Т. А. Защита прав предпринимате</w:t>
      </w:r>
      <w:r w:rsidRPr="000071B6">
        <w:rPr>
          <w:rFonts w:ascii="Times New Roman" w:hAnsi="Times New Roman" w:cs="Times New Roman"/>
          <w:sz w:val="28"/>
          <w:szCs w:val="28"/>
        </w:rPr>
        <w:t>л</w:t>
      </w:r>
      <w:r w:rsidR="00230C5E" w:rsidRPr="000071B6">
        <w:rPr>
          <w:rFonts w:ascii="Times New Roman" w:hAnsi="Times New Roman" w:cs="Times New Roman"/>
          <w:sz w:val="28"/>
          <w:szCs w:val="28"/>
        </w:rPr>
        <w:t>ей при осуществлении антимонопольного контроля / Т. А. Батрова // Государственная власть и местное самоуправление. – 2016. – № 7. – С. 38-41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Создание конкурентной среды предполагает не только своевременное реагирование антимонопольных органов на факты осуществления монополистической деятельности и недобросовестной конкуренции, но и создание условий для защиты прав предпринимателей при осуществлении государственного контроля за соблюдением антимонопольных требований. Однако действующее законодательство не создает для этого достаточных условий, содержит противоречивые положения и явные пробелы, которые затрудняют реализацию субъектами предпринимательства полноценной защиты своих прав и законных интересов. Автор предлагает свой взгляд на возможные направления совершенствования законодательства в части совершенствования процедур обжалования и пересмотра решений и предписаний антимонопольных органов.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lastRenderedPageBreak/>
        <w:t>– Неурбанизированные территории – Исследования – Территория – Мировая практика – Зарубежные страны – Российская Федерация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10</w:t>
      </w:r>
      <w:r w:rsidR="00230C5E" w:rsidRPr="000071B6">
        <w:rPr>
          <w:rFonts w:ascii="Times New Roman" w:hAnsi="Times New Roman" w:cs="Times New Roman"/>
          <w:sz w:val="28"/>
          <w:szCs w:val="28"/>
        </w:rPr>
        <w:t>. Климанов, В. В.  Госпрограммы регионов: анализ итогов 2015 года / В. В. Климанов, Н. А. Чернышова // Бюджет. – 2016. – № 8. – С. 85-89. – Статья является продолжением статьи "Региональное стратегирование: анализ итогов 2015 года", опубликованный в № 7 за 2016 год.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статье представлен обзор изменений, произошедших в 2015 году, и оценка текущего положения в сф</w:t>
      </w:r>
      <w:r w:rsidR="008B211C" w:rsidRPr="000071B6">
        <w:rPr>
          <w:rFonts w:ascii="Times New Roman" w:hAnsi="Times New Roman" w:cs="Times New Roman"/>
          <w:sz w:val="28"/>
          <w:szCs w:val="28"/>
        </w:rPr>
        <w:t>е</w:t>
      </w:r>
      <w:r w:rsidRPr="000071B6">
        <w:rPr>
          <w:rFonts w:ascii="Times New Roman" w:hAnsi="Times New Roman" w:cs="Times New Roman"/>
          <w:sz w:val="28"/>
          <w:szCs w:val="28"/>
        </w:rPr>
        <w:t>ре разработки государственных программ субъектов РФ, проведен анализ реализации программно-целевых принципов бюджетирования, применяемых в российских регионах.</w:t>
      </w:r>
    </w:p>
    <w:p w:rsidR="00465DB8" w:rsidRPr="000071B6" w:rsidRDefault="00465DB8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11</w:t>
      </w:r>
      <w:r w:rsidR="00230C5E" w:rsidRPr="000071B6">
        <w:rPr>
          <w:rFonts w:ascii="Times New Roman" w:hAnsi="Times New Roman" w:cs="Times New Roman"/>
          <w:sz w:val="28"/>
          <w:szCs w:val="28"/>
        </w:rPr>
        <w:t>.</w:t>
      </w: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  <w:r w:rsidR="00230C5E" w:rsidRPr="000071B6">
        <w:rPr>
          <w:rFonts w:ascii="Times New Roman" w:hAnsi="Times New Roman" w:cs="Times New Roman"/>
          <w:sz w:val="28"/>
          <w:szCs w:val="28"/>
        </w:rPr>
        <w:t xml:space="preserve"> Овчарук, К. В. Большие планы на малый бизнес / К. В. Овчарук // Бюджет. – 2016. – № 8. – С. 90-93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Правительство России утвердило Стратегию развития малого и среднего бизнеса на период до 2030 года и план мероприятий (дорожную карту) по ее реализации. Согласно документу чуть менее через 15 лет доля малого и среднего бизнеса в экономике России должна удвоиться и составить 40%.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12</w:t>
      </w:r>
      <w:r w:rsidR="00230C5E" w:rsidRPr="000071B6">
        <w:rPr>
          <w:rFonts w:ascii="Times New Roman" w:hAnsi="Times New Roman" w:cs="Times New Roman"/>
          <w:sz w:val="28"/>
          <w:szCs w:val="28"/>
        </w:rPr>
        <w:t>. Шевелева, Р. Н.  Современное состояние исследований в области развития неурбанизированных территорий / Р. Н. Шевелева // Государственная власть и местное самоуправление. – 2016. – № 7. – С. 29-32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статье выявлены основные мировые тенденции в политике развития неурбанизированных территорий, уточнено содержание "неурбанизированные территории", "муниципальные образования неурбанизированных территорий".</w:t>
      </w:r>
    </w:p>
    <w:p w:rsidR="00230C5E" w:rsidRPr="000071B6" w:rsidRDefault="00230C5E" w:rsidP="008B211C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</w:t>
      </w:r>
      <w:r w:rsidR="00230C5E" w:rsidRPr="000071B6">
        <w:rPr>
          <w:rFonts w:ascii="Times New Roman" w:hAnsi="Times New Roman" w:cs="Times New Roman"/>
          <w:sz w:val="28"/>
          <w:szCs w:val="28"/>
        </w:rPr>
        <w:t>3. Белоусова, Е. А. Тенденции развития европейских инновационных кластеров / Е. А. Белоусова // Экономические науки. – 2016. – № 4. – С. 116-125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Изучение накопленного европейского опыта в области кластерных инициатив, а также современных тенденций позволяет определить </w:t>
      </w:r>
      <w:r w:rsidRPr="000071B6">
        <w:rPr>
          <w:rFonts w:ascii="Times New Roman" w:hAnsi="Times New Roman" w:cs="Times New Roman"/>
          <w:sz w:val="28"/>
          <w:szCs w:val="28"/>
        </w:rPr>
        <w:lastRenderedPageBreak/>
        <w:t>преимущества и недостатки сложившихся механизмов формирования российских кластеров.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8B211C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14</w:t>
      </w:r>
      <w:r w:rsidR="00230C5E" w:rsidRPr="000071B6">
        <w:rPr>
          <w:rFonts w:ascii="Times New Roman" w:hAnsi="Times New Roman" w:cs="Times New Roman"/>
          <w:sz w:val="28"/>
          <w:szCs w:val="28"/>
        </w:rPr>
        <w:t>. Нинциева, Г. В. Генетическая концепция планового управления Н. Д. Кондратьева / Г. В. Нинциева // Экономические науки. – 2016. – № 4. – С. 18-25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15</w:t>
      </w:r>
      <w:r w:rsidR="00230C5E" w:rsidRPr="000071B6">
        <w:rPr>
          <w:rFonts w:ascii="Times New Roman" w:hAnsi="Times New Roman" w:cs="Times New Roman"/>
          <w:sz w:val="28"/>
          <w:szCs w:val="28"/>
        </w:rPr>
        <w:t>. Селедцова, И. А. Управление проектами, программами и портфелями на основе стандартов / И. А. Селедцова, А. Д. Шадрин // Управление проектами и программами. – 2016. – № 3. – С. 230-241</w:t>
      </w:r>
    </w:p>
    <w:p w:rsidR="00230C5E" w:rsidRPr="000071B6" w:rsidRDefault="00230C5E" w:rsidP="005964A4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16</w:t>
      </w:r>
      <w:r w:rsidR="00230C5E" w:rsidRPr="000071B6">
        <w:rPr>
          <w:rFonts w:ascii="Times New Roman" w:hAnsi="Times New Roman" w:cs="Times New Roman"/>
          <w:sz w:val="28"/>
          <w:szCs w:val="28"/>
        </w:rPr>
        <w:t>. Титаренко, М. Л. Концепция Экономического пояса Шелкового пути и интересы России / М. Л. Титаренко, А. Г. Ларин, В. А. Матвеев // Вестник Московского университета. Серия 25. Международные отношения и мировая политика. – 2015. – № 1. – С. 3-43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центре внимания статьи находится один из проектов - концепция экономического пояса Шелкового пути, которая предполагает выход на новый уровень экономического сотрудничества по всем ключевым направлениям между государствами на огромном пространстве от Китая до Западной Европы.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17</w:t>
      </w:r>
      <w:r w:rsidR="00230C5E" w:rsidRPr="000071B6">
        <w:rPr>
          <w:rFonts w:ascii="Times New Roman" w:hAnsi="Times New Roman" w:cs="Times New Roman"/>
          <w:sz w:val="28"/>
          <w:szCs w:val="28"/>
        </w:rPr>
        <w:t>. Шавишвили, Д. Ф. Иностранная рабочая сила в России: проблемы и пути их решения / Д. Ф. Шавишвили, Н. А. Измайлова, Л. Б. Шейнин // Экономические науки. – 2016. – № 4. – С. 43-47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– Иммигранты – СНГ – СССР – Статистические показатели – Социальное страхование – Занятость – Налоги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18</w:t>
      </w:r>
      <w:r w:rsidR="00230C5E" w:rsidRPr="000071B6">
        <w:rPr>
          <w:rFonts w:ascii="Times New Roman" w:hAnsi="Times New Roman" w:cs="Times New Roman"/>
          <w:sz w:val="28"/>
          <w:szCs w:val="28"/>
        </w:rPr>
        <w:t>. Белолипецкая, А. В. Легкость ведения бизнеса как фактор социально-экономического развития городов и регионов России / А. В. Белолипецкая // Эко. – 2016. – № 8. – С. 141-152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lastRenderedPageBreak/>
        <w:t xml:space="preserve"> – Исследуются данные Всемирного банка о легкости ведения бизнеса в России, включающие в себя оценку регулирования предпринимательской деятельности в 30 российских городах.</w:t>
      </w:r>
    </w:p>
    <w:p w:rsidR="00465DB8" w:rsidRPr="000071B6" w:rsidRDefault="00465DB8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19</w:t>
      </w:r>
      <w:r w:rsidR="00230C5E" w:rsidRPr="000071B6">
        <w:rPr>
          <w:rFonts w:ascii="Times New Roman" w:hAnsi="Times New Roman" w:cs="Times New Roman"/>
          <w:sz w:val="28"/>
          <w:szCs w:val="28"/>
        </w:rPr>
        <w:t>. Васильев, В. С. Стимулы развития экономики США: смена парадигмы / В. С. Васильев, Е. А. Роговский // США. Канада. Экономика - политика - культура. – 2016. – № 7. – С. 3-24</w:t>
      </w:r>
    </w:p>
    <w:p w:rsidR="005964A4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20</w:t>
      </w:r>
      <w:r w:rsidR="00230C5E" w:rsidRPr="000071B6">
        <w:rPr>
          <w:rFonts w:ascii="Times New Roman" w:hAnsi="Times New Roman" w:cs="Times New Roman"/>
          <w:sz w:val="28"/>
          <w:szCs w:val="28"/>
        </w:rPr>
        <w:t>. Григорьева, Е. Е. Научное обеспечение агропромышленного комплекса Канады / Е. Е. Григорьева // США. Канада. Экономика - политика - культура. – 2016. – № 7. – С. 95-110</w:t>
      </w:r>
    </w:p>
    <w:p w:rsidR="00230C5E" w:rsidRPr="000071B6" w:rsidRDefault="00230C5E" w:rsidP="005964A4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21</w:t>
      </w:r>
      <w:r w:rsidR="00230C5E" w:rsidRPr="000071B6">
        <w:rPr>
          <w:rFonts w:ascii="Times New Roman" w:hAnsi="Times New Roman" w:cs="Times New Roman"/>
          <w:sz w:val="28"/>
          <w:szCs w:val="28"/>
        </w:rPr>
        <w:t>. Гурвич, Е. Занятость в российском бюджетном секторе: значимы социальные или экономические факторы? / Е. Гурвич, А. Хазанов // Вопросы экономики. – 2016. – № 8. – С. 28-56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Занятость – Бюджетные организации – Труд – Бюджетные учреждения – Здравоохранение – Образование – Государственное управление – Регионы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22</w:t>
      </w:r>
      <w:r w:rsidR="00230C5E" w:rsidRPr="000071B6">
        <w:rPr>
          <w:rFonts w:ascii="Times New Roman" w:hAnsi="Times New Roman" w:cs="Times New Roman"/>
          <w:sz w:val="28"/>
          <w:szCs w:val="28"/>
        </w:rPr>
        <w:t>. Забелина, И. А. Экономическое развитие и негативное воздействие на окружающую среду в регионах трансграничного взаимодействия / И. А. Забелина, Е. А. Клевакина // Эко. – 2016. – № 8. – С. 83-100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23</w:t>
      </w:r>
      <w:r w:rsidR="00230C5E" w:rsidRPr="000071B6">
        <w:rPr>
          <w:rFonts w:ascii="Times New Roman" w:hAnsi="Times New Roman" w:cs="Times New Roman"/>
          <w:sz w:val="28"/>
          <w:szCs w:val="28"/>
        </w:rPr>
        <w:t>. Загашвили, В. Зарубежный опыт импортозамещения и возможные выводы для России / В. Загашвили // Вопросы экономики. – 2016. – № 8. – С. 137-148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– Транснационализация – Диверсификация экономики – Производство – Глобализация экономики</w:t>
      </w:r>
    </w:p>
    <w:p w:rsidR="005964A4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24</w:t>
      </w:r>
      <w:r w:rsidR="00230C5E" w:rsidRPr="000071B6">
        <w:rPr>
          <w:rFonts w:ascii="Times New Roman" w:hAnsi="Times New Roman" w:cs="Times New Roman"/>
          <w:sz w:val="28"/>
          <w:szCs w:val="28"/>
        </w:rPr>
        <w:t>. Исмаилов, А. Р. Регулирование занятости в Республике Узбекистан при переходе к инновационной экономике / А. Р. Исмаилов // Эко. – 2016. – № 8. – С. 173-178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25</w:t>
      </w:r>
      <w:r w:rsidR="00230C5E" w:rsidRPr="000071B6">
        <w:rPr>
          <w:rFonts w:ascii="Times New Roman" w:hAnsi="Times New Roman" w:cs="Times New Roman"/>
          <w:sz w:val="28"/>
          <w:szCs w:val="28"/>
        </w:rPr>
        <w:t>. Калабихина, И. Е. Демография о "серебряных" потребителях в России в первой трети XXI века / И. Е. Калабихина // Маркетинг в России и за рубежом. – 2016. – № 4. – С. 23-30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статье рассматриваются социально-демографические изменения, которые привели к появлению новой группы потребителей пожилого возраста. Изучается влияние указанных изменений на количественные и качественные характеристики "серебряного" потребительского сегмента, анализируется демографический потенциал "серебряных" потребителей в России в первой трети XXI </w:t>
      </w:r>
      <w:proofErr w:type="gramStart"/>
      <w:r w:rsidRPr="000071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71B6">
        <w:rPr>
          <w:rFonts w:ascii="Times New Roman" w:hAnsi="Times New Roman" w:cs="Times New Roman"/>
          <w:sz w:val="28"/>
          <w:szCs w:val="28"/>
        </w:rPr>
        <w:t>. на основе прогнозов Росстата.</w:t>
      </w:r>
    </w:p>
    <w:p w:rsidR="00230C5E" w:rsidRPr="000071B6" w:rsidRDefault="00230C5E" w:rsidP="005964A4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26</w:t>
      </w:r>
      <w:r w:rsidR="00230C5E" w:rsidRPr="000071B6">
        <w:rPr>
          <w:rFonts w:ascii="Times New Roman" w:hAnsi="Times New Roman" w:cs="Times New Roman"/>
          <w:sz w:val="28"/>
          <w:szCs w:val="28"/>
        </w:rPr>
        <w:t>.  Лебедева, Л. Ф. Факторы и механизмы обеспечения социальной безопасности в начале XXI века (опыт США) / Л. Ф. Лебедева // США. Канада. Экономика - политика - культура. – 2016. – № 7. – С. 25-34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статье рассматриваются факторы социальной безопасности вначале XXI века в контексте процессов глобализации, социально-демографических сдвигов, технологических изменений; подходы США к решению социальных проблем. Особое внимание уделяется тенденциям занятости, государственным мерам поддержки социальной защиты населения.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5964A4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27</w:t>
      </w:r>
      <w:r w:rsidR="00230C5E" w:rsidRPr="000071B6">
        <w:rPr>
          <w:rFonts w:ascii="Times New Roman" w:hAnsi="Times New Roman" w:cs="Times New Roman"/>
          <w:sz w:val="28"/>
          <w:szCs w:val="28"/>
        </w:rPr>
        <w:t>. Минакова, Н. В. Американские компании и глобализация / Н. В. Минакова // США. Канада. Экономика - политика - культура. – 2016. – № 7. – С. 111-126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В статье рассматривается положение американских компаний во внешней торговле и прямых зарубежных инвестициях после кризиса 2007-2009 гг. Анализируется, как кризис повлиял на участие компаний США в глобальных </w:t>
      </w:r>
      <w:proofErr w:type="gramStart"/>
      <w:r w:rsidRPr="000071B6">
        <w:rPr>
          <w:rFonts w:ascii="Times New Roman" w:hAnsi="Times New Roman" w:cs="Times New Roman"/>
          <w:sz w:val="28"/>
          <w:szCs w:val="28"/>
        </w:rPr>
        <w:t>экономических процессах</w:t>
      </w:r>
      <w:proofErr w:type="gramEnd"/>
      <w:r w:rsidRPr="000071B6">
        <w:rPr>
          <w:rFonts w:ascii="Times New Roman" w:hAnsi="Times New Roman" w:cs="Times New Roman"/>
          <w:sz w:val="28"/>
          <w:szCs w:val="28"/>
        </w:rPr>
        <w:t>, какие задачи стоят перед компаниями и какими возможностями для создания конкурентных преимуществ они обладают. Решоринг - возвращение ранее выведенного за рубеж производства.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– Статистические показатели – 1985-2015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465DB8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230C5E" w:rsidRPr="000071B6">
        <w:rPr>
          <w:rFonts w:ascii="Times New Roman" w:hAnsi="Times New Roman" w:cs="Times New Roman"/>
          <w:sz w:val="28"/>
          <w:szCs w:val="28"/>
        </w:rPr>
        <w:t>. Низова, Л. М. Социально-трудовые отношения и благополучие человека труда [Марий Эл] / Л. М. Низова, Т. В. Санникова // Эко. – 2016. – № 8. – С. 153-158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На основе мониторинга обобщается опыт работы субъектов социального партнерства Республики Марий Эл по основным критериям благополучия человека. Предложены меры по дальнейшему совершенствованию социально-трудовых </w:t>
      </w:r>
      <w:r w:rsidR="00465DB8" w:rsidRPr="000071B6">
        <w:rPr>
          <w:rFonts w:ascii="Times New Roman" w:hAnsi="Times New Roman" w:cs="Times New Roman"/>
          <w:sz w:val="28"/>
          <w:szCs w:val="28"/>
        </w:rPr>
        <w:t>отношений,</w:t>
      </w:r>
      <w:r w:rsidRPr="000071B6">
        <w:rPr>
          <w:rFonts w:ascii="Times New Roman" w:hAnsi="Times New Roman" w:cs="Times New Roman"/>
          <w:sz w:val="28"/>
          <w:szCs w:val="28"/>
        </w:rPr>
        <w:t xml:space="preserve"> как в производственной, так и в социальной сферах.</w:t>
      </w:r>
    </w:p>
    <w:p w:rsidR="00230C5E" w:rsidRPr="000071B6" w:rsidRDefault="00230C5E" w:rsidP="00465DB8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465DB8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29</w:t>
      </w:r>
      <w:r w:rsidR="00230C5E" w:rsidRPr="000071B6">
        <w:rPr>
          <w:rFonts w:ascii="Times New Roman" w:hAnsi="Times New Roman" w:cs="Times New Roman"/>
          <w:sz w:val="28"/>
          <w:szCs w:val="28"/>
        </w:rPr>
        <w:t>. Овчинников, А. А. Методы бережливого производства: анализируем, оцениваем и выбираем / А. А. Овчинников [и др.] // Методы менеджмента качества. – 2016. – № 8. – С. 10-15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465DB8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30</w:t>
      </w:r>
      <w:r w:rsidR="00230C5E" w:rsidRPr="000071B6">
        <w:rPr>
          <w:rFonts w:ascii="Times New Roman" w:hAnsi="Times New Roman" w:cs="Times New Roman"/>
          <w:sz w:val="28"/>
          <w:szCs w:val="28"/>
        </w:rPr>
        <w:t>. Дадашев, А. З. Развитие финансового механизма и налогообложения организаций социальной сферы / А. З. Дадашев, Д. А. Мешкова, Ю. А. Топчи // Финансы и Кредит. – 2016. – № 30. – С. 2-15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3</w:t>
      </w:r>
      <w:r w:rsidR="00465DB8" w:rsidRPr="000071B6">
        <w:rPr>
          <w:rFonts w:ascii="Times New Roman" w:hAnsi="Times New Roman" w:cs="Times New Roman"/>
          <w:sz w:val="28"/>
          <w:szCs w:val="28"/>
        </w:rPr>
        <w:t>1</w:t>
      </w:r>
      <w:r w:rsidRPr="000071B6">
        <w:rPr>
          <w:rFonts w:ascii="Times New Roman" w:hAnsi="Times New Roman" w:cs="Times New Roman"/>
          <w:sz w:val="28"/>
          <w:szCs w:val="28"/>
        </w:rPr>
        <w:t>. Куликов, Н. И. Банки уходят в сеть Интернета / Н. И. Куликов, Ю. В. Кудрявцева // Финансы и Кредит. – 2016. – № 29. – С. 2-10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Современное состояние и перспективы развития цифрового сервиса в банковской сфере.</w:t>
      </w:r>
    </w:p>
    <w:p w:rsidR="00230C5E" w:rsidRPr="000071B6" w:rsidRDefault="00230C5E" w:rsidP="00465DB8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5E" w:rsidRPr="000071B6" w:rsidRDefault="00465DB8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32</w:t>
      </w:r>
      <w:r w:rsidR="00230C5E" w:rsidRPr="000071B6">
        <w:rPr>
          <w:rFonts w:ascii="Times New Roman" w:hAnsi="Times New Roman" w:cs="Times New Roman"/>
          <w:sz w:val="28"/>
          <w:szCs w:val="28"/>
        </w:rPr>
        <w:t>. Осипов, М. Ю. Сравнительно-правовой анализ регулирования защиты конкуренции по законодательству России, Франции и Германии / М. Ю. Осипов // Законодательство и экономика. – 2016. – № 7. – С. 71-78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 xml:space="preserve"> – Автором предложен ряд мер по совершенствованию правового регулирования монополистической деятельности в Российской Федерации с учетом опыта Франции и Германии.</w:t>
      </w:r>
    </w:p>
    <w:p w:rsidR="00230C5E" w:rsidRPr="000071B6" w:rsidRDefault="00230C5E" w:rsidP="00230C5E">
      <w:pPr>
        <w:rPr>
          <w:rFonts w:ascii="Times New Roman" w:hAnsi="Times New Roman" w:cs="Times New Roman"/>
          <w:sz w:val="28"/>
          <w:szCs w:val="28"/>
        </w:rPr>
      </w:pPr>
      <w:r w:rsidRPr="000071B6">
        <w:rPr>
          <w:rFonts w:ascii="Times New Roman" w:hAnsi="Times New Roman" w:cs="Times New Roman"/>
          <w:sz w:val="28"/>
          <w:szCs w:val="28"/>
        </w:rPr>
        <w:t>– Конкуренция – Антимонопольное законодательство – Правовое регулирование – Зарубежный опыт – Защита конкуренции</w:t>
      </w:r>
    </w:p>
    <w:p w:rsidR="00753267" w:rsidRPr="000071B6" w:rsidRDefault="00753267" w:rsidP="00230C5E">
      <w:pPr>
        <w:rPr>
          <w:rFonts w:ascii="Times New Roman" w:hAnsi="Times New Roman" w:cs="Times New Roman"/>
          <w:sz w:val="28"/>
          <w:szCs w:val="28"/>
        </w:rPr>
      </w:pPr>
    </w:p>
    <w:sectPr w:rsidR="00753267" w:rsidRPr="000071B6" w:rsidSect="0075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D4B56"/>
    <w:rsid w:val="000071B6"/>
    <w:rsid w:val="00230C5E"/>
    <w:rsid w:val="004557FC"/>
    <w:rsid w:val="00465DB8"/>
    <w:rsid w:val="005964A4"/>
    <w:rsid w:val="00753267"/>
    <w:rsid w:val="008B211C"/>
    <w:rsid w:val="008D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2016-09-08T09:49:00Z</dcterms:created>
  <dcterms:modified xsi:type="dcterms:W3CDTF">2016-09-08T09:49:00Z</dcterms:modified>
</cp:coreProperties>
</file>